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95" w:rsidRPr="00E90795" w:rsidRDefault="00E90795" w:rsidP="00E90795">
      <w:pPr>
        <w:bidi/>
        <w:spacing w:after="100" w:afterAutospacing="1" w:line="240" w:lineRule="auto"/>
        <w:jc w:val="center"/>
        <w:rPr>
          <w:rFonts w:ascii="Vazir" w:eastAsia="Times New Roman" w:hAnsi="Vazir" w:cs="Arial"/>
          <w:color w:val="212529"/>
          <w:sz w:val="24"/>
          <w:szCs w:val="24"/>
          <w:lang w:bidi="fa-IR"/>
        </w:rPr>
      </w:pPr>
      <w:r w:rsidRPr="00E90795">
        <w:rPr>
          <w:rFonts w:ascii="Vazir" w:eastAsia="Times New Roman" w:hAnsi="Vazir" w:cs="Arial"/>
          <w:b/>
          <w:bCs/>
          <w:color w:val="000080"/>
          <w:sz w:val="24"/>
          <w:szCs w:val="24"/>
          <w:rtl/>
          <w:lang w:bidi="fa-IR"/>
        </w:rPr>
        <w:t>جدول سطح بندی دانشگاه های سراسری کشور</w:t>
      </w:r>
      <w:r w:rsidRPr="00E90795">
        <w:rPr>
          <w:rFonts w:ascii="Vazir" w:eastAsia="Times New Roman" w:hAnsi="Vazir" w:cs="Arial"/>
          <w:b/>
          <w:bCs/>
          <w:color w:val="000080"/>
          <w:sz w:val="24"/>
          <w:szCs w:val="24"/>
          <w:lang w:bidi="fa-IR"/>
        </w:rPr>
        <w:t xml:space="preserve"> </w:t>
      </w:r>
    </w:p>
    <w:tbl>
      <w:tblPr>
        <w:bidiVisual/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675"/>
        <w:gridCol w:w="1906"/>
        <w:gridCol w:w="764"/>
        <w:gridCol w:w="3731"/>
      </w:tblGrid>
      <w:tr w:rsidR="00E90795" w:rsidRPr="00E90795" w:rsidTr="00E9079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سطح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تراز عملکرد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ماموریت محوری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دسته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اسامی به ترتیب حروف الفباء</w:t>
            </w:r>
          </w:p>
        </w:tc>
      </w:tr>
      <w:tr w:rsidR="00E90795" w:rsidRPr="00E90795" w:rsidTr="00E9079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بین المللی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توسعه علم و فناوری، گسترش مرزهای دانش و کمک به رفع چالش های ملی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جامع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دانشگاه‌های اصفهان، تبریز، تربیت مدرس، ‌تهران، شهید بهشتی و شیراز و فردوسی مشهد</w:t>
            </w:r>
          </w:p>
        </w:tc>
      </w:tr>
      <w:tr w:rsidR="00E90795" w:rsidRPr="00E90795" w:rsidTr="00E9079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تخصصی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صنعتی اصفهان، امیر کبیر، ‌ خواجه نصیر الدین طوسی، شریف، علامه طباطبایی و علم صنعت ایران</w:t>
            </w:r>
          </w:p>
        </w:tc>
      </w:tr>
      <w:tr w:rsidR="00E90795" w:rsidRPr="00E90795" w:rsidTr="00E9079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ملی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توسعه آموزش، پژوهش و فناوری و کمک به رفع چالش های ملی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جامع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دانشگاه‌های ارومیه، الزهرا، بو علی سینا، بیرجند، خوارزمی،  رازی کرمانشاه، زنجان و سیستان و بلوچستان، شهید چمران، اهواز، کاشان، گیلان، مازنداران، یزد</w:t>
            </w:r>
          </w:p>
        </w:tc>
      </w:tr>
      <w:tr w:rsidR="00E90795" w:rsidRPr="00E90795" w:rsidTr="00E9079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تخصصی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دانشگاه‌های سهند تبریز، صنعتی بابل، شاهرود، صنعتی شیراز، علوم پایه زنجان، علوم کشاورزی و منابع طبیعی گرگان و هنر</w:t>
            </w:r>
          </w:p>
        </w:tc>
      </w:tr>
      <w:tr w:rsidR="00E90795" w:rsidRPr="00E90795" w:rsidTr="00E9079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منطقه ای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تربیت نیروی انسانی کارشناس و متخصص، با اولویت نیازهای منطقه ای و کمک به رفع چالش های ملی و منطقه ای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جامع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دانشگاه‌های  اراک، ‌ ایلام، بجنورد، بین المللی امام خمینی، حکیم سبزواری، خلیج فارس، ‌ دامغان، زابل، شهر کرد، شهید مدنی، قم،   کردستان، گلستان، لرستان، ولی عصر(عج) رفسنجان، هرمزگان و یاسوج</w:t>
            </w:r>
          </w:p>
        </w:tc>
      </w:tr>
      <w:tr w:rsidR="00E90795" w:rsidRPr="00E90795" w:rsidTr="00E9079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تخصصی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دانشگاه‌های تحصیلات  تکمیلی صنعتی و فناوری پیشرفته، دریانوردی و علوم دریایی چابهار، کشاورزی و منابع طبیعی رامین خوزستان، علوم کشاورزی و منابع طبیعی ساری، علوم و فنون دریایی خرمشهر، هنرستان تبریزو هنر اصفهان</w:t>
            </w:r>
          </w:p>
        </w:tc>
      </w:tr>
      <w:tr w:rsidR="00E90795" w:rsidRPr="00E90795" w:rsidTr="00E9079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محلی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تربیت نیروی انسانی کارشناس و متخصص با اولویت نیازهای محلی و کمک به رفع چالش های محلی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جامع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دانشگاه های آیت الله بروجردی، تربت حیدریه، جهرم، حضرت معصومه (س)، مراغه و ملایر</w:t>
            </w:r>
          </w:p>
        </w:tc>
      </w:tr>
      <w:tr w:rsidR="00E90795" w:rsidRPr="00E90795" w:rsidTr="00E9079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تخصصی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5" w:rsidRPr="00E90795" w:rsidRDefault="00E90795" w:rsidP="00E90795">
            <w:pPr>
              <w:bidi/>
              <w:spacing w:after="0" w:line="240" w:lineRule="auto"/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</w:pPr>
            <w:r w:rsidRPr="00E90795">
              <w:rPr>
                <w:rFonts w:ascii="Vazir" w:eastAsia="Times New Roman" w:hAnsi="Vazir" w:cs="Times New Roman"/>
                <w:color w:val="212529"/>
                <w:sz w:val="24"/>
                <w:szCs w:val="24"/>
                <w:rtl/>
              </w:rPr>
              <w:t>دانشگاه صنعتی اراک، صنعتی ارومیه، صنعتی بیرجند، صنعتی جندی شاپور دزفول، صنعتی خاتم انبیا بهبهان، صنعتی قم، صنعتی کرمانشاه، فنی و مهندسی گلپایگان، مهندسی فناوری‌های قوچان وهنر شیراز</w:t>
            </w:r>
          </w:p>
        </w:tc>
      </w:tr>
    </w:tbl>
    <w:p w:rsidR="00E90795" w:rsidRPr="00E90795" w:rsidRDefault="00E90795" w:rsidP="00E90795">
      <w:pPr>
        <w:bidi/>
        <w:spacing w:after="0" w:line="240" w:lineRule="auto"/>
        <w:rPr>
          <w:rFonts w:ascii="Vazir" w:eastAsia="Times New Roman" w:hAnsi="Vazir" w:cs="Arial"/>
          <w:color w:val="212529"/>
          <w:sz w:val="24"/>
          <w:szCs w:val="24"/>
          <w:rtl/>
          <w:lang w:bidi="fa-IR"/>
        </w:rPr>
      </w:pPr>
      <w:bookmarkStart w:id="0" w:name="_GoBack"/>
      <w:bookmarkEnd w:id="0"/>
    </w:p>
    <w:p w:rsidR="002E4D61" w:rsidRDefault="002E4D61" w:rsidP="00E90795">
      <w:pPr>
        <w:jc w:val="right"/>
      </w:pPr>
    </w:p>
    <w:sectPr w:rsidR="002E4D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95"/>
    <w:rsid w:val="002E4D61"/>
    <w:rsid w:val="00E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EA937-1307-4ADA-9686-920219D5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07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9079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E90795"/>
  </w:style>
  <w:style w:type="paragraph" w:styleId="BalloonText">
    <w:name w:val="Balloon Text"/>
    <w:basedOn w:val="Normal"/>
    <w:link w:val="BalloonTextChar"/>
    <w:uiPriority w:val="99"/>
    <w:semiHidden/>
    <w:unhideWhenUsed/>
    <w:rsid w:val="00E9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7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64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0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8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shahabi</dc:creator>
  <cp:keywords/>
  <dc:description/>
  <cp:lastModifiedBy>shahabi</cp:lastModifiedBy>
  <cp:revision>1</cp:revision>
  <cp:lastPrinted>2019-04-14T11:00:00Z</cp:lastPrinted>
  <dcterms:created xsi:type="dcterms:W3CDTF">2019-04-14T11:00:00Z</dcterms:created>
  <dcterms:modified xsi:type="dcterms:W3CDTF">2019-04-14T11:06:00Z</dcterms:modified>
</cp:coreProperties>
</file>